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5B7D84" w14:textId="77693E79" w:rsidR="007B328C" w:rsidRDefault="007B328C" w:rsidP="007B328C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Załącznik nr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1.2 do S</w:t>
      </w:r>
      <w:r w:rsidRPr="001028C9"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 xml:space="preserve">WZ nr postępowania 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POST/DYS/OLD/GZ/0466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2</w:t>
      </w:r>
      <w:r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  <w:t>/2025</w:t>
      </w:r>
    </w:p>
    <w:p w14:paraId="6EEAF489" w14:textId="77777777" w:rsidR="007B328C" w:rsidRPr="001028C9" w:rsidRDefault="007B328C" w:rsidP="007B328C">
      <w:pPr>
        <w:pBdr>
          <w:bottom w:val="dashSmallGap" w:sz="4" w:space="1" w:color="1F497D"/>
        </w:pBdr>
        <w:adjustRightInd/>
        <w:spacing w:before="120" w:line="240" w:lineRule="auto"/>
        <w:ind w:firstLine="567"/>
        <w:contextualSpacing/>
        <w:jc w:val="right"/>
        <w:textAlignment w:val="auto"/>
        <w:rPr>
          <w:rFonts w:asciiTheme="minorHAnsi" w:eastAsia="Calibri" w:hAnsiTheme="minorHAnsi" w:cs="Arial"/>
          <w:b/>
          <w:noProof/>
          <w:sz w:val="22"/>
          <w:szCs w:val="52"/>
          <w:lang w:eastAsia="en-US"/>
        </w:rPr>
      </w:pPr>
    </w:p>
    <w:p w14:paraId="46B425D4" w14:textId="77777777" w:rsidR="007B328C" w:rsidRPr="00665AF8" w:rsidRDefault="007B328C" w:rsidP="007B328C">
      <w:pPr>
        <w:keepNext/>
        <w:keepLines/>
        <w:widowControl/>
        <w:shd w:val="clear" w:color="auto" w:fill="A6A6A6"/>
        <w:adjustRightInd/>
        <w:spacing w:line="240" w:lineRule="auto"/>
        <w:contextualSpacing/>
        <w:jc w:val="center"/>
        <w:textAlignment w:val="auto"/>
        <w:rPr>
          <w:rFonts w:asciiTheme="minorHAnsi" w:eastAsia="Calibri" w:hAnsiTheme="minorHAnsi" w:cs="Arial"/>
          <w:b/>
          <w:sz w:val="24"/>
          <w:szCs w:val="24"/>
        </w:rPr>
      </w:pPr>
      <w:r w:rsidRPr="001028C9">
        <w:rPr>
          <w:rFonts w:asciiTheme="minorHAnsi" w:eastAsia="Calibri" w:hAnsiTheme="minorHAnsi" w:cs="Arial"/>
          <w:b/>
          <w:sz w:val="24"/>
          <w:szCs w:val="24"/>
        </w:rPr>
        <w:t>Istotne warunki zamówienia</w:t>
      </w:r>
    </w:p>
    <w:p w14:paraId="24ED1DCE" w14:textId="081C0BD0" w:rsidR="001E56D3" w:rsidRPr="00BF52B9" w:rsidRDefault="007B328C" w:rsidP="007B328C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 przetargowym w branży elektroenergetycznej – wybór wykonawcy</w:t>
      </w:r>
      <w:r w:rsidRPr="00BF52B9">
        <w:rPr>
          <w:rFonts w:asciiTheme="minorHAnsi" w:hAnsiTheme="minorHAnsi" w:cs="Arial"/>
          <w:sz w:val="22"/>
          <w:szCs w:val="22"/>
        </w:rPr>
        <w:br/>
        <w:t>na sukcesywne wykonywanie dokumentacji projektowych i robót budowlanych dla przyłączy i linii niskiego napięcia</w:t>
      </w:r>
    </w:p>
    <w:p w14:paraId="379D29D9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235B44A6" w14:textId="4DE22DEE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</w:t>
      </w:r>
      <w:r w:rsidR="007B328C">
        <w:rPr>
          <w:rFonts w:asciiTheme="minorHAnsi" w:hAnsiTheme="minorHAnsi" w:cs="Arial"/>
          <w:b w:val="0"/>
          <w:sz w:val="22"/>
          <w:szCs w:val="22"/>
        </w:rPr>
        <w:t>Z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>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 xml:space="preserve">w </w:t>
      </w:r>
      <w:r w:rsidR="007B328C">
        <w:rPr>
          <w:rFonts w:asciiTheme="minorHAnsi" w:hAnsiTheme="minorHAnsi" w:cs="Arial"/>
          <w:b w:val="0"/>
          <w:sz w:val="22"/>
          <w:szCs w:val="22"/>
        </w:rPr>
        <w:t>Z</w:t>
      </w:r>
      <w:r w:rsidR="00463BC2">
        <w:rPr>
          <w:rFonts w:asciiTheme="minorHAnsi" w:hAnsiTheme="minorHAnsi" w:cs="Arial"/>
          <w:b w:val="0"/>
          <w:sz w:val="22"/>
          <w:szCs w:val="22"/>
        </w:rPr>
        <w:t xml:space="preserve">ałączniku nr </w:t>
      </w:r>
      <w:r w:rsidR="007B328C">
        <w:rPr>
          <w:rFonts w:asciiTheme="minorHAnsi" w:hAnsiTheme="minorHAnsi" w:cs="Arial"/>
          <w:b w:val="0"/>
          <w:sz w:val="22"/>
          <w:szCs w:val="22"/>
        </w:rPr>
        <w:t>5</w:t>
      </w:r>
      <w:r w:rsidR="00463BC2">
        <w:rPr>
          <w:rFonts w:asciiTheme="minorHAnsi" w:hAnsiTheme="minorHAnsi" w:cs="Arial"/>
          <w:b w:val="0"/>
          <w:sz w:val="22"/>
          <w:szCs w:val="22"/>
        </w:rPr>
        <w:t xml:space="preserve">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770F7BED" w14:textId="77777777" w:rsidR="007B740D" w:rsidRPr="007B740D" w:rsidRDefault="001E56D3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7B740D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7B740D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7B740D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814669" w:rsidRPr="007B740D">
        <w:rPr>
          <w:rFonts w:asciiTheme="minorHAnsi" w:hAnsiTheme="minorHAnsi" w:cs="Arial"/>
          <w:b w:val="0"/>
          <w:bCs w:val="0"/>
          <w:sz w:val="22"/>
          <w:szCs w:val="22"/>
        </w:rPr>
        <w:t xml:space="preserve"> </w:t>
      </w:r>
      <w:r w:rsidR="007B740D" w:rsidRPr="007B740D">
        <w:rPr>
          <w:rFonts w:asciiTheme="minorHAnsi" w:hAnsiTheme="minorHAnsi" w:cs="Arial"/>
          <w:bCs w:val="0"/>
          <w:sz w:val="22"/>
          <w:szCs w:val="22"/>
        </w:rPr>
        <w:t>RE Łowicz w obrębie gmin Teresin i Nowa Sucha</w:t>
      </w:r>
    </w:p>
    <w:p w14:paraId="6C5A0B7F" w14:textId="4688541B" w:rsidR="0019278C" w:rsidRPr="007B740D" w:rsidRDefault="0019278C" w:rsidP="00B64175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7B740D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557800BF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7C171BB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533504AD" w14:textId="0A0A836B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</w:t>
      </w:r>
      <w:r w:rsidR="007B328C">
        <w:rPr>
          <w:rFonts w:asciiTheme="minorHAnsi" w:hAnsiTheme="minorHAnsi" w:cs="Arial"/>
          <w:sz w:val="22"/>
        </w:rPr>
        <w:t>Z</w:t>
      </w:r>
      <w:r w:rsidRPr="00A455E6">
        <w:rPr>
          <w:rFonts w:asciiTheme="minorHAnsi" w:hAnsiTheme="minorHAnsi" w:cs="Arial"/>
          <w:sz w:val="22"/>
        </w:rPr>
        <w:t xml:space="preserve">ałącznik nr </w:t>
      </w:r>
      <w:r w:rsidR="007B328C">
        <w:rPr>
          <w:rFonts w:asciiTheme="minorHAnsi" w:hAnsiTheme="minorHAnsi" w:cs="Arial"/>
          <w:sz w:val="22"/>
        </w:rPr>
        <w:t>5</w:t>
      </w:r>
      <w:r w:rsidR="00463BC2">
        <w:rPr>
          <w:rFonts w:asciiTheme="minorHAnsi" w:hAnsiTheme="minorHAnsi" w:cs="Arial"/>
          <w:sz w:val="22"/>
        </w:rPr>
        <w:t xml:space="preserve"> do S</w:t>
      </w:r>
      <w:r w:rsidRPr="00A455E6">
        <w:rPr>
          <w:rFonts w:asciiTheme="minorHAnsi" w:hAnsiTheme="minorHAnsi" w:cs="Arial"/>
          <w:sz w:val="22"/>
        </w:rPr>
        <w:t>WZ.</w:t>
      </w:r>
    </w:p>
    <w:p w14:paraId="3401307F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2CAE5533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37074FEF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06E4FEAC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2E924576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3C7F9E34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22B189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A0AAE6E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26D2704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2008EB75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A5BDBF4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311224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32EF006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13DB6C8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0799D0E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0F01B9AB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5EE95B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7CF2F083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43B7752A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3C9423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3F0BD357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8390651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7016ADD0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3116F16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1EB426D9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00430902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26BD51B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47F4B7F7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124268D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18BC6EA6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0FEDA3C9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2AB10274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3B7EAF7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1BDE2DE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CB53006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1E0013B3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04007261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20309722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0322A70E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5C92CC2E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36F844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48334B00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2D1255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23AAE189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AFDC80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87E27A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6D9AFFB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E51CDA0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534A568E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65E760E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D803D2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1AC5384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C84DD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4A51C4F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3DFCFCEF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6E8869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BB7FE2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C9EF6D6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9705E91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11802540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7C21CC48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37A6E3A9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1878ADD4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3AD236EA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8B152E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5C6BDF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4736AB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4297E5E0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D918494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7B57ECA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5AA07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27CB9448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nN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480462D3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6B501C3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5ECDF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71DDD96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4FCAC27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nN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</w:t>
            </w:r>
            <w:r w:rsidRPr="00A652AD">
              <w:rPr>
                <w:rFonts w:asciiTheme="minorHAnsi" w:hAnsiTheme="minorHAnsi" w:cs="Arial"/>
              </w:rPr>
              <w:lastRenderedPageBreak/>
              <w:t>mnożona przez skalę)</w:t>
            </w:r>
          </w:p>
        </w:tc>
        <w:tc>
          <w:tcPr>
            <w:tcW w:w="641" w:type="dxa"/>
            <w:vAlign w:val="center"/>
          </w:tcPr>
          <w:p w14:paraId="3094577B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lastRenderedPageBreak/>
              <w:t>metr</w:t>
            </w:r>
          </w:p>
        </w:tc>
      </w:tr>
      <w:tr w:rsidR="00C06EC1" w14:paraId="1D12FA4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B3D84B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2198B5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przyłącza nN o długości do 1 m od istniejącego złącza lub 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590281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5035052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798B8EB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17C16A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366400F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3586989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917CD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FABD9B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1648998F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Montaż kompletu ograniczników przepięć na linii napowietrznej nN</w:t>
            </w:r>
          </w:p>
          <w:p w14:paraId="7A37C9E7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4949A3A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0A05ED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27283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263DA868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267277FF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10723F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2F34A78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685AB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5E6D255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1C3EC5BD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3C8B051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20C6F11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20DA46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606923B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1CB1D6A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EE7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3A2414CA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przecisku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153E4AE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8E6BC2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8341B2A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02E1D1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39DD450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26CE169E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B466013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5E086FA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1DD278E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1A708F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0111938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B01597B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EF7E48D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E744E98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22E22401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07CC1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112C6FA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przyłącza napowietrznego przewodem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70C464CF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395C3ECD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kpl.</w:t>
            </w:r>
          </w:p>
        </w:tc>
      </w:tr>
      <w:tr w:rsidR="00C06EC1" w14:paraId="4EB59593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88BF28F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0BE53AA2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Budowa każdego następnego metra powyżej 1 m liczonego wzdłuż trasy przyłącza – przewodem typu AsXSn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AsXSn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nN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740714CB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2277E767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37FC8C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29E0600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Demontaż przyłącza lub linii napowietrznej nN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1FD0A5DE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1E97E814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F52545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lastRenderedPageBreak/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13A3B384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A2A94B7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44AF1890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C4E293A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2D90528A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14BB4204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7B0A3862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6EE04AAC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D9DA3A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39CA247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ED178B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52220974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69B1F1AA" w14:textId="77777777" w:rsidTr="00D5738C">
        <w:tc>
          <w:tcPr>
            <w:tcW w:w="419" w:type="dxa"/>
            <w:vAlign w:val="center"/>
          </w:tcPr>
          <w:p w14:paraId="4511BD15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548FA0F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251F6233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40070E07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7F7341C" w14:textId="77777777" w:rsidTr="00D5738C">
        <w:tc>
          <w:tcPr>
            <w:tcW w:w="419" w:type="dxa"/>
            <w:vAlign w:val="center"/>
          </w:tcPr>
          <w:p w14:paraId="6A90FFC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57B0E974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nN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38F8EC8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40967AF1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D5738C" w:rsidRPr="00BB5EDA" w14:paraId="63CF888B" w14:textId="77777777" w:rsidTr="00D5738C">
        <w:tc>
          <w:tcPr>
            <w:tcW w:w="419" w:type="dxa"/>
            <w:vAlign w:val="center"/>
          </w:tcPr>
          <w:p w14:paraId="1196F7B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67AA8770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>wego nN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41AD0F8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0F315DBC" w14:textId="77777777" w:rsidTr="00D5738C">
        <w:tc>
          <w:tcPr>
            <w:tcW w:w="419" w:type="dxa"/>
            <w:vAlign w:val="center"/>
          </w:tcPr>
          <w:p w14:paraId="2BB61D28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4894726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17B3873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059E455" w14:textId="77777777" w:rsidTr="00A455E6">
        <w:tc>
          <w:tcPr>
            <w:tcW w:w="419" w:type="dxa"/>
            <w:vAlign w:val="center"/>
          </w:tcPr>
          <w:p w14:paraId="73E5B37C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4E23931B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5CF64C6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03FA90" w14:textId="77777777" w:rsidTr="00A455E6">
        <w:tc>
          <w:tcPr>
            <w:tcW w:w="419" w:type="dxa"/>
            <w:vAlign w:val="center"/>
          </w:tcPr>
          <w:p w14:paraId="53997A01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A4C22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54779109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31F282D0" w14:textId="77777777" w:rsidTr="00A455E6">
        <w:tc>
          <w:tcPr>
            <w:tcW w:w="419" w:type="dxa"/>
          </w:tcPr>
          <w:p w14:paraId="55B01631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F503243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22A513BA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56734AA" w14:textId="77777777" w:rsidTr="00A455E6">
        <w:tc>
          <w:tcPr>
            <w:tcW w:w="419" w:type="dxa"/>
          </w:tcPr>
          <w:p w14:paraId="3F9140E7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4273A181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 xml:space="preserve">Wykonanie złącza ZK5+ZP4 Pozycja obejmuje: koszt zakupu, dostawy na miejsce budowy, instalacji i podłączenia (wprowadzenie i podłączenie kabla zasilającego) kompletnego i wyposażonego złącza kablowo - pomiarowego z fundamentem. Pozycja obejmuje koszt </w:t>
            </w:r>
            <w:r w:rsidRPr="00346F4C">
              <w:rPr>
                <w:rFonts w:asciiTheme="minorHAnsi" w:hAnsiTheme="minorHAnsi" w:cstheme="minorHAnsi"/>
              </w:rPr>
              <w:lastRenderedPageBreak/>
              <w:t>zamków master-key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907A58E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lastRenderedPageBreak/>
              <w:t>szt.</w:t>
            </w:r>
          </w:p>
        </w:tc>
      </w:tr>
      <w:tr w:rsidR="00795302" w:rsidRPr="00BB5EDA" w14:paraId="7324AC50" w14:textId="77777777" w:rsidTr="00A455E6">
        <w:tc>
          <w:tcPr>
            <w:tcW w:w="419" w:type="dxa"/>
          </w:tcPr>
          <w:p w14:paraId="435C562B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4862857D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>Wykonanie 1 metra przecisku (przepychu) kablowego z rury SRS ф 75 mm</w:t>
            </w:r>
          </w:p>
        </w:tc>
        <w:tc>
          <w:tcPr>
            <w:tcW w:w="707" w:type="dxa"/>
            <w:vAlign w:val="center"/>
          </w:tcPr>
          <w:p w14:paraId="06A7EC66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/>
              </w:rPr>
              <w:t>kpl.</w:t>
            </w:r>
          </w:p>
        </w:tc>
      </w:tr>
      <w:tr w:rsidR="00795302" w:rsidRPr="00BB5EDA" w14:paraId="4C84211B" w14:textId="77777777" w:rsidTr="00A455E6">
        <w:tc>
          <w:tcPr>
            <w:tcW w:w="419" w:type="dxa"/>
            <w:vAlign w:val="center"/>
          </w:tcPr>
          <w:p w14:paraId="60F38028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78886B8C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>Montaż kompletu ograniczników przepięć na linii napowietrznej nN</w:t>
            </w:r>
          </w:p>
          <w:p w14:paraId="2492E514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326AF6A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5370CCDF" w14:textId="77777777" w:rsidTr="00A455E6">
        <w:tc>
          <w:tcPr>
            <w:tcW w:w="419" w:type="dxa"/>
            <w:vAlign w:val="center"/>
          </w:tcPr>
          <w:p w14:paraId="03F6DF81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30E91169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784DAFCC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575E3053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2F455A0E" w14:textId="77777777" w:rsidTr="00A455E6">
        <w:tc>
          <w:tcPr>
            <w:tcW w:w="419" w:type="dxa"/>
            <w:vAlign w:val="center"/>
          </w:tcPr>
          <w:p w14:paraId="2970765B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5A7957C0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7" w:type="dxa"/>
            <w:vAlign w:val="center"/>
          </w:tcPr>
          <w:p w14:paraId="7C2840A8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6EEA926B" w14:textId="77777777" w:rsidTr="00A455E6">
        <w:tc>
          <w:tcPr>
            <w:tcW w:w="419" w:type="dxa"/>
            <w:vAlign w:val="center"/>
          </w:tcPr>
          <w:p w14:paraId="129C89A7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A5998D9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7A4973C0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572B61E1" w14:textId="77777777" w:rsidTr="00A455E6">
        <w:tc>
          <w:tcPr>
            <w:tcW w:w="419" w:type="dxa"/>
            <w:vAlign w:val="bottom"/>
          </w:tcPr>
          <w:p w14:paraId="380014D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762D8E8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4CC25B0A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795302" w:rsidRPr="00BB5EDA" w14:paraId="1E234004" w14:textId="77777777" w:rsidTr="00A455E6">
        <w:tc>
          <w:tcPr>
            <w:tcW w:w="419" w:type="dxa"/>
            <w:vAlign w:val="center"/>
          </w:tcPr>
          <w:p w14:paraId="3656C703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3A1D8280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19243C1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kpl.</w:t>
            </w:r>
          </w:p>
        </w:tc>
      </w:tr>
      <w:tr w:rsidR="00C21B83" w:rsidRPr="00BB5EDA" w14:paraId="799F924F" w14:textId="77777777" w:rsidTr="00A455E6">
        <w:tc>
          <w:tcPr>
            <w:tcW w:w="419" w:type="dxa"/>
            <w:vAlign w:val="center"/>
          </w:tcPr>
          <w:p w14:paraId="495B8942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7AD7E78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35D9A519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6B5C444E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79BCE5EB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5ECD6713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8F823BD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327FC95A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4DB55088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FDF5656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75FFEE6A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766A5C27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95E49EA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614678B0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90DA3E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B11625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4F6EAC4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F99336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355B3DC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9E1D6AA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5E61512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79CC05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9CB92C5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8DBD30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75F82A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5412B4A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E794B0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9A83B73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7EFA8E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95506C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C5877F7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69BF891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53C2C64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C53967D" w14:textId="77777777" w:rsidR="00FD139A" w:rsidRDefault="00FD139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F50622" w14:textId="407FA7C2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7A6F1A" w:rsidRPr="00072448" w14:paraId="6AFB8426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DF9200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94F09B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8352C91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7A6F1A" w14:paraId="622438A1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E099EF7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FD139A" w14:paraId="0F7792D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D5C9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09F60079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3D7CDFD9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7AA4630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4563255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48AAF3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73D3279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06A364EA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2511A3B6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79D887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189776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1B778E6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06A5E36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040C4AF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C246EC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6035" w:type="dxa"/>
            <w:vAlign w:val="center"/>
          </w:tcPr>
          <w:p w14:paraId="2827A25A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>owej nN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138C2FA3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1A272A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A5D6C0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032C73D9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B64F51E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4B1C5CF6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215DB26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BA0CCDD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26</w:t>
            </w:r>
          </w:p>
        </w:tc>
        <w:tc>
          <w:tcPr>
            <w:tcW w:w="6035" w:type="dxa"/>
            <w:vAlign w:val="center"/>
          </w:tcPr>
          <w:p w14:paraId="12E01972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A3CF844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00D17FA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14F5820B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91F86E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54F453B9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3C3CD027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40A29E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FD139A" w14:paraId="796568B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8AA9A7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79B3459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28341B84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21060FB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FD139A" w14:paraId="03AD09C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26EB468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2C0BCC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5BB9D855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14:paraId="7F11D48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05CC30E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1B3A690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przecisku (przepychu) kablowego z rury SRS ф 110 mm</w:t>
            </w:r>
          </w:p>
        </w:tc>
        <w:tc>
          <w:tcPr>
            <w:tcW w:w="708" w:type="dxa"/>
            <w:vAlign w:val="center"/>
          </w:tcPr>
          <w:p w14:paraId="040997D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051077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14758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ED6E0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08A29594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FD139A" w14:paraId="6118F92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990D25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4D9A09E6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297AA502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kpl.</w:t>
            </w:r>
          </w:p>
        </w:tc>
      </w:tr>
      <w:tr w:rsidR="00FD139A" w:rsidRPr="008725F2" w14:paraId="4DD65344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1ADBD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1F712B1D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38FC71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3245263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21D866B3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67959BBF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127197A9" w14:textId="77777777" w:rsidR="00FD139A" w:rsidRDefault="00FD139A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05E89C86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34CF777F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47C97CB2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7C1A576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AF56FD0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1CE9691D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6282393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024D0A4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172458B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lastRenderedPageBreak/>
              <w:t>7</w:t>
            </w:r>
          </w:p>
        </w:tc>
        <w:tc>
          <w:tcPr>
            <w:tcW w:w="6035" w:type="dxa"/>
            <w:vAlign w:val="center"/>
          </w:tcPr>
          <w:p w14:paraId="57E2AE53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nN o długości do 1 m od istniejącego złącza lub stacji trafo SN/nN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2E469546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4D96037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2F8719E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08F2525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6E90EBDC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Budowa lub podwieszenie linii napowietrznej wykonanej przewodem typu AsXSn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8B54B96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E218C49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nN</w:t>
            </w:r>
          </w:p>
        </w:tc>
        <w:tc>
          <w:tcPr>
            <w:tcW w:w="708" w:type="dxa"/>
            <w:vAlign w:val="center"/>
          </w:tcPr>
          <w:p w14:paraId="180FC1B6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4A5CCCE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F91133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2A15B569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DDD359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5FC08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2D697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1A351417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01507FD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6AF71F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FE281F7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2FA0DBE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1FFB4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7F7108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58D6787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3CC97997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184A5DA4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7903185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C40F9FB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43C2F936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DF5D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F03100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C9AB68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01C17A8B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686DE17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03012AA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38A5D5F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0E2CB8EA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ZK4+ZP4 Pozycja obejmuje: koszt zakupu, dostawy na miejsce budowy, instalacji i podłączenia (wprowadzenie i podłączenie kabla zasilającego) kompletnego i wyposażonego złącza kablowo - pomiarowego z fundamentem.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4BEB3B6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792C82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ECD305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00C448E3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</w:t>
            </w:r>
            <w:r w:rsidR="00C62C1C" w:rsidRPr="0012017E">
              <w:rPr>
                <w:rFonts w:asciiTheme="minorHAnsi" w:hAnsiTheme="minorHAnsi" w:cs="Calibri"/>
                <w:bCs/>
              </w:rPr>
              <w:lastRenderedPageBreak/>
              <w:t xml:space="preserve">miejsce budowy, instalacji i podłączenia (wprowadzenie i podłączenie kabla zasilającego) kompletnego i wyposażonego złącza kablowego z fundamentem. (złącze z podstawami lub rozłącznikami wraz z oszynowaniem lub okablowaniem, fundamentem oraz wyposażeniem w zwory lub wkładki bezpiecznikowe – zgodnie z projektem technicznym). </w:t>
            </w:r>
          </w:p>
          <w:p w14:paraId="052CD754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44D61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14:paraId="0497609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515EA2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14C3E7AE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A9BC31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084957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61F6B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4F41E314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DB15C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C62C1C" w14:paraId="08E9B1A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0A48645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2BFC701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52424535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master-key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65F15F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1716327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8518CAB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3B8E41A8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B799316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przelotowych/wej</w:t>
            </w:r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620C90A7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D4520E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9A798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46355E1A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nN</w:t>
            </w:r>
          </w:p>
          <w:p w14:paraId="0867E3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148C166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B2FA0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0CE8F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4A51D612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 E 10,5/2,5 do E 10,5/6 lub od  E 12/2,5 do E 12/6  w linii napowietrznej nN</w:t>
            </w:r>
          </w:p>
          <w:p w14:paraId="408E4CE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i podłączenia słupa wraz z ustojem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2E29F88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252DD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261E6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A68A970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>Budowa słupa typu od E 10,5/10 do E 10,5/15 lub od E 12/10 do E 12/15  w linii napowietrznej nN</w:t>
            </w:r>
          </w:p>
          <w:p w14:paraId="6C38EF9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ustojem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5F4DA0F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86DBA7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5BC86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7524D01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nN w istniejącej rozdzielni stacyjnej  z wykorzystaniem 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>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2050021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9BC9D5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49786AD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2416891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 z wykorzystaniem rozłącznika typu OZK 630 wraz z oszynowaniem</w:t>
            </w:r>
          </w:p>
        </w:tc>
        <w:tc>
          <w:tcPr>
            <w:tcW w:w="708" w:type="dxa"/>
            <w:vAlign w:val="center"/>
          </w:tcPr>
          <w:p w14:paraId="0F95327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164F977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3EC3A32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40</w:t>
            </w:r>
          </w:p>
        </w:tc>
        <w:tc>
          <w:tcPr>
            <w:tcW w:w="6035" w:type="dxa"/>
            <w:vAlign w:val="center"/>
          </w:tcPr>
          <w:p w14:paraId="188136C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listwowego grupy 1 (250A)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301E527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39AAC8B2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671CAE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5682D01F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istniejącej rozdzielni stacyjnej z wykorzystaniem rozłącznika bezpiecznikowego typu RB grupy 1 (250A)  lub grupy 2 (400A)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73770FE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2F0938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7E2272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6A05293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>obudowa pola nN w istniejącym złączu kablowym z wykorzystaniem rozłącznika listwowego typu grupy 1  (250A)  lub grupy 2 (400A) 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30AC3D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9579A8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FBFBAD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49702199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>obudowa pola nN w istniejącym złączu kablowym z wykorzystaniem rozłącznika bezpiecznikowego typu RB grupy 00 lub listwowego grupy 00 wraz z oszynowaniem oraz wyposażeniem w zwory lub wkładki bezpiecznikowe</w:t>
            </w:r>
          </w:p>
        </w:tc>
        <w:tc>
          <w:tcPr>
            <w:tcW w:w="708" w:type="dxa"/>
            <w:vAlign w:val="center"/>
          </w:tcPr>
          <w:p w14:paraId="6DC5D3B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5F300E4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0CFE38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12581AD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zgv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590991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kpl.</w:t>
            </w:r>
          </w:p>
        </w:tc>
      </w:tr>
      <w:tr w:rsidR="00BB2E4A" w14:paraId="5DF817F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A1C50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4610F064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2E30B6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2B39A83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403C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BCE0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60288A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Wymiana przewodów łączących zaciski wtórne transformatora z rozdzielnią nN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7A408A43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19051D4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7432159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F62A3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661B32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kondensatora nN na transformatorze 15/0,4 kV</w:t>
            </w:r>
          </w:p>
          <w:p w14:paraId="3C8009D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 demontaż i montaż nowego lub montaż nowego kondensatora 3-fazowego na transformatorze 15/0,4 kV wraz z oprzewodowaniem.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17069FE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620F8C8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0745C6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4B0923E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lub montaż przekładników prądowych w istniejącej szafce stacyjnej nN</w:t>
            </w:r>
          </w:p>
          <w:p w14:paraId="38B2F18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demontaż i montaż nowych przekładników prądowych wraz z oprzewodowaniem.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43E923C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kpl.</w:t>
            </w:r>
          </w:p>
        </w:tc>
      </w:tr>
      <w:tr w:rsidR="00BB2E4A" w14:paraId="60E0FAFF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98EBFB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445E349C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6D15300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09D4906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20A032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56</w:t>
            </w:r>
          </w:p>
        </w:tc>
        <w:tc>
          <w:tcPr>
            <w:tcW w:w="6035" w:type="dxa"/>
            <w:vAlign w:val="center"/>
          </w:tcPr>
          <w:p w14:paraId="45277B9B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16BDC8F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3DFA8301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AB4172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29EA2B29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1786898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1F55E9E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AEA85E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80998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368E938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słupa linii napowietrznej nN</w:t>
            </w:r>
          </w:p>
        </w:tc>
        <w:tc>
          <w:tcPr>
            <w:tcW w:w="708" w:type="dxa"/>
            <w:vAlign w:val="center"/>
          </w:tcPr>
          <w:p w14:paraId="16BF7B5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E0B9149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21FC098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372C3A3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Demontaż złącza kablowego / kablowo-pomiarowego nN</w:t>
            </w:r>
          </w:p>
        </w:tc>
        <w:tc>
          <w:tcPr>
            <w:tcW w:w="708" w:type="dxa"/>
            <w:vAlign w:val="center"/>
          </w:tcPr>
          <w:p w14:paraId="36C351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25E87EE0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CD18FDD" w14:textId="54448570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6</w:t>
            </w:r>
            <w:r w:rsidR="00DC3AC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2E88CBF5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51053218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4F5FB67B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22415706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3582A52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85C688D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1C23BE1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83A0B1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B437A7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7FC7DD87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18A786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C771C4" w14:paraId="2D0C33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5C76A7C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5E4CF2AF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49070308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kpl.</w:t>
            </w:r>
          </w:p>
        </w:tc>
      </w:tr>
      <w:tr w:rsidR="00BB2E4A" w:rsidRPr="008725F2" w14:paraId="78F0021E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1FCCE6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07047DE2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25DF0E9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2A8E332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C4E5656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0C314B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02D576F3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243A5371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4C13CE69" w14:textId="77777777" w:rsidR="00FD139A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3D670A77" w14:textId="77777777" w:rsidR="00FD139A" w:rsidRPr="001A1B3B" w:rsidRDefault="00FD139A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5452E6ED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0B71E918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2C07ECC6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7134477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49366F95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68418CD0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5C3ED04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lastRenderedPageBreak/>
        <w:t>Informacje dodatkowe:</w:t>
      </w:r>
    </w:p>
    <w:p w14:paraId="38688A0C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1D84AECD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632AA0B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60B22AFB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2E27C7DC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72B133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5A8E26EF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A7890D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EA53C" w14:textId="77777777" w:rsidR="000069D1" w:rsidRDefault="000069D1" w:rsidP="001E56D3">
      <w:pPr>
        <w:spacing w:line="240" w:lineRule="auto"/>
      </w:pPr>
      <w:r>
        <w:separator/>
      </w:r>
    </w:p>
  </w:endnote>
  <w:endnote w:type="continuationSeparator" w:id="0">
    <w:p w14:paraId="4C8C9E5A" w14:textId="77777777" w:rsidR="000069D1" w:rsidRDefault="000069D1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182C2D90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71DCBA43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7B950032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4DE443CA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90989B4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0DF498C2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567E0BF8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1E35876F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06997E2D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98A3773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3C9E1717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0987" w14:textId="77777777" w:rsidR="000069D1" w:rsidRDefault="000069D1" w:rsidP="001E56D3">
      <w:pPr>
        <w:spacing w:line="240" w:lineRule="auto"/>
      </w:pPr>
      <w:r>
        <w:separator/>
      </w:r>
    </w:p>
  </w:footnote>
  <w:footnote w:type="continuationSeparator" w:id="0">
    <w:p w14:paraId="3CB3728E" w14:textId="77777777" w:rsidR="000069D1" w:rsidRDefault="000069D1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7B328C" w:rsidRPr="00036BBA" w14:paraId="7C2EA246" w14:textId="77777777" w:rsidTr="00BE301F">
      <w:trPr>
        <w:trHeight w:val="917"/>
      </w:trPr>
      <w:tc>
        <w:tcPr>
          <w:tcW w:w="5687" w:type="dxa"/>
          <w:vAlign w:val="center"/>
        </w:tcPr>
        <w:p w14:paraId="7FE7D158" w14:textId="77777777" w:rsidR="007B328C" w:rsidRPr="00D85F3E" w:rsidRDefault="007B328C" w:rsidP="007B328C">
          <w:pPr>
            <w:suppressAutoHyphens/>
            <w:spacing w:line="240" w:lineRule="auto"/>
            <w:ind w:right="187"/>
            <w:rPr>
              <w:rFonts w:ascii="Trebuchet MS" w:hAnsi="Trebuchet MS"/>
              <w:color w:val="000000" w:themeColor="text1"/>
              <w:sz w:val="14"/>
              <w:szCs w:val="18"/>
            </w:rPr>
          </w:pPr>
          <w:r w:rsidRPr="00D85F3E">
            <w:rPr>
              <w:rFonts w:ascii="Trebuchet MS" w:hAnsi="Trebuchet MS"/>
              <w:color w:val="000000" w:themeColor="text1"/>
              <w:sz w:val="14"/>
              <w:szCs w:val="18"/>
            </w:rPr>
            <w:t>Specyfikacja Warunków Zamówienia (SWZ)</w:t>
          </w:r>
        </w:p>
        <w:p w14:paraId="7B572868" w14:textId="14919B10" w:rsidR="007B328C" w:rsidRPr="00D85F3E" w:rsidRDefault="007B328C" w:rsidP="007B328C">
          <w:pPr>
            <w:suppressAutoHyphens/>
            <w:spacing w:line="240" w:lineRule="auto"/>
            <w:ind w:right="187"/>
            <w:rPr>
              <w:rFonts w:ascii="Trebuchet MS" w:hAnsi="Trebuchet MS" w:cstheme="minorHAnsi"/>
              <w:b/>
              <w:bCs/>
              <w:sz w:val="14"/>
              <w:szCs w:val="14"/>
            </w:rPr>
          </w:pPr>
          <w:r w:rsidRPr="007B328C">
            <w:rPr>
              <w:rFonts w:ascii="Trebuchet MS" w:hAnsi="Trebuchet MS" w:cstheme="minorHAnsi"/>
              <w:b/>
              <w:bCs/>
              <w:sz w:val="14"/>
              <w:szCs w:val="14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Teresin i Nowa Sucha</w:t>
          </w:r>
        </w:p>
        <w:p w14:paraId="59B61F55" w14:textId="77777777" w:rsidR="007B328C" w:rsidRDefault="007B328C" w:rsidP="007B328C">
          <w:pPr>
            <w:suppressAutoHyphens/>
            <w:spacing w:line="240" w:lineRule="auto"/>
            <w:ind w:right="187"/>
            <w:rPr>
              <w:rFonts w:ascii="Trebuchet MS" w:hAnsi="Trebuchet MS"/>
              <w:b/>
              <w:color w:val="000000" w:themeColor="text1"/>
              <w:sz w:val="14"/>
              <w:szCs w:val="18"/>
            </w:rPr>
          </w:pPr>
        </w:p>
        <w:p w14:paraId="3ADCDBF7" w14:textId="7BBD6601" w:rsidR="007B328C" w:rsidRPr="00036BBA" w:rsidRDefault="007B328C" w:rsidP="007B328C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D85F3E">
            <w:rPr>
              <w:rFonts w:ascii="Trebuchet MS" w:hAnsi="Trebuchet MS"/>
              <w:b/>
              <w:color w:val="000000" w:themeColor="text1"/>
              <w:sz w:val="14"/>
              <w:szCs w:val="18"/>
            </w:rPr>
            <w:t>POST/DYS/OLD/GZ/0466</w:t>
          </w:r>
          <w:r>
            <w:rPr>
              <w:rFonts w:ascii="Trebuchet MS" w:hAnsi="Trebuchet MS"/>
              <w:b/>
              <w:color w:val="000000" w:themeColor="text1"/>
              <w:sz w:val="14"/>
              <w:szCs w:val="18"/>
            </w:rPr>
            <w:t>2</w:t>
          </w:r>
          <w:r w:rsidRPr="00D85F3E">
            <w:rPr>
              <w:rFonts w:ascii="Trebuchet MS" w:hAnsi="Trebuchet MS"/>
              <w:b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08" w:type="dxa"/>
          <w:vAlign w:val="center"/>
        </w:tcPr>
        <w:p w14:paraId="45EF75A3" w14:textId="77777777" w:rsidR="007B328C" w:rsidRPr="00036BBA" w:rsidRDefault="007B328C" w:rsidP="007B328C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E80BF11" w14:textId="77777777" w:rsidR="007B328C" w:rsidRPr="00036BBA" w:rsidRDefault="007B328C" w:rsidP="007B328C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776" behindDoc="0" locked="0" layoutInCell="1" allowOverlap="1" wp14:anchorId="241452FD" wp14:editId="3AC07B9E">
                <wp:simplePos x="0" y="0"/>
                <wp:positionH relativeFrom="column">
                  <wp:posOffset>1090295</wp:posOffset>
                </wp:positionH>
                <wp:positionV relativeFrom="page">
                  <wp:posOffset>42545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6D0CE56" w14:textId="77777777" w:rsidR="005A245E" w:rsidRPr="007B328C" w:rsidRDefault="005A245E" w:rsidP="007B32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9073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CF8743A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728FB70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0E6C645A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4626890">
    <w:abstractNumId w:val="1"/>
  </w:num>
  <w:num w:numId="2" w16cid:durableId="15422832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9678130">
    <w:abstractNumId w:val="11"/>
  </w:num>
  <w:num w:numId="4" w16cid:durableId="941689871">
    <w:abstractNumId w:val="5"/>
  </w:num>
  <w:num w:numId="5" w16cid:durableId="1088768762">
    <w:abstractNumId w:val="2"/>
  </w:num>
  <w:num w:numId="6" w16cid:durableId="199828089">
    <w:abstractNumId w:val="7"/>
  </w:num>
  <w:num w:numId="7" w16cid:durableId="1323653969">
    <w:abstractNumId w:val="6"/>
  </w:num>
  <w:num w:numId="8" w16cid:durableId="1525945527">
    <w:abstractNumId w:val="0"/>
  </w:num>
  <w:num w:numId="9" w16cid:durableId="1574658177">
    <w:abstractNumId w:val="10"/>
  </w:num>
  <w:num w:numId="10" w16cid:durableId="199125047">
    <w:abstractNumId w:val="8"/>
  </w:num>
  <w:num w:numId="11" w16cid:durableId="1804619180">
    <w:abstractNumId w:val="3"/>
  </w:num>
  <w:num w:numId="12" w16cid:durableId="1683193624">
    <w:abstractNumId w:val="9"/>
  </w:num>
  <w:num w:numId="13" w16cid:durableId="1498225007">
    <w:abstractNumId w:val="12"/>
  </w:num>
  <w:num w:numId="14" w16cid:durableId="1845602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069D1"/>
    <w:rsid w:val="00022C9D"/>
    <w:rsid w:val="00023ACC"/>
    <w:rsid w:val="0002431F"/>
    <w:rsid w:val="000259AB"/>
    <w:rsid w:val="00026B8F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948B0"/>
    <w:rsid w:val="000A324A"/>
    <w:rsid w:val="000A4480"/>
    <w:rsid w:val="000B1604"/>
    <w:rsid w:val="000C6EEA"/>
    <w:rsid w:val="000C7A00"/>
    <w:rsid w:val="000D315A"/>
    <w:rsid w:val="000D61F9"/>
    <w:rsid w:val="000E48DF"/>
    <w:rsid w:val="000E5610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D044A"/>
    <w:rsid w:val="001D255C"/>
    <w:rsid w:val="001E33AE"/>
    <w:rsid w:val="001E56D3"/>
    <w:rsid w:val="001F00E8"/>
    <w:rsid w:val="001F069D"/>
    <w:rsid w:val="001F2EF1"/>
    <w:rsid w:val="001F33C3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4368E"/>
    <w:rsid w:val="00450087"/>
    <w:rsid w:val="00462D10"/>
    <w:rsid w:val="00463BC2"/>
    <w:rsid w:val="004654A1"/>
    <w:rsid w:val="0046696A"/>
    <w:rsid w:val="00470DED"/>
    <w:rsid w:val="00472308"/>
    <w:rsid w:val="0048156C"/>
    <w:rsid w:val="00483E06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45922"/>
    <w:rsid w:val="00751D0D"/>
    <w:rsid w:val="00755D5B"/>
    <w:rsid w:val="007568C2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8C"/>
    <w:rsid w:val="007B32E7"/>
    <w:rsid w:val="007B6C1B"/>
    <w:rsid w:val="007B740D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B7FB3"/>
    <w:rsid w:val="008C378D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B441B"/>
    <w:rsid w:val="009C34A9"/>
    <w:rsid w:val="009C6989"/>
    <w:rsid w:val="009E1214"/>
    <w:rsid w:val="009E24E4"/>
    <w:rsid w:val="009F46A6"/>
    <w:rsid w:val="009F5FED"/>
    <w:rsid w:val="009F6536"/>
    <w:rsid w:val="00A02315"/>
    <w:rsid w:val="00A05C72"/>
    <w:rsid w:val="00A06A05"/>
    <w:rsid w:val="00A105F3"/>
    <w:rsid w:val="00A136C5"/>
    <w:rsid w:val="00A21813"/>
    <w:rsid w:val="00A250A5"/>
    <w:rsid w:val="00A27561"/>
    <w:rsid w:val="00A3007C"/>
    <w:rsid w:val="00A43F18"/>
    <w:rsid w:val="00A45092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4166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3ACA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78A7"/>
    <w:rsid w:val="00FB1C36"/>
    <w:rsid w:val="00FB1F62"/>
    <w:rsid w:val="00FB3852"/>
    <w:rsid w:val="00FB580C"/>
    <w:rsid w:val="00FC076E"/>
    <w:rsid w:val="00FD0BA9"/>
    <w:rsid w:val="00FD1272"/>
    <w:rsid w:val="00FD139A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2B14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FD13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POST/DYS/OLD/GZ/04662/2025                        </dmsv2SWPP2ObjectNumber>
    <dmsv2SWPP2SumMD5 xmlns="http://schemas.microsoft.com/sharepoint/v3">212768bf2fde003bbd1170c5a1ee5b05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24111923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JEUP5JKVCYQC-922955212-18256</_dlc_DocId>
    <_dlc_DocIdUrl xmlns="a19cb1c7-c5c7-46d4-85ae-d83685407bba">
      <Url>https://swpp2.dms.gkpge.pl/sites/41/_layouts/15/DocIdRedir.aspx?ID=JEUP5JKVCYQC-922955212-18256</Url>
      <Description>JEUP5JKVCYQC-922955212-18256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E250D-15F3-42FD-BA76-6FA9249F93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1B2262D-9573-4D50-9EBD-0CA3BC0D3DF7}"/>
</file>

<file path=customXml/itemProps3.xml><?xml version="1.0" encoding="utf-8"?>
<ds:datastoreItem xmlns:ds="http://schemas.openxmlformats.org/officeDocument/2006/customXml" ds:itemID="{1354D5C2-B041-4775-B1E9-B6661884957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EC1056AF-24B5-40F1-A1F8-076FD060CFA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11</Pages>
  <Words>3598</Words>
  <Characters>21590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Gaworska Agata [PGE Dystr. O.Łódź]</cp:lastModifiedBy>
  <cp:revision>177</cp:revision>
  <cp:lastPrinted>2025-10-28T08:10:00Z</cp:lastPrinted>
  <dcterms:created xsi:type="dcterms:W3CDTF">2016-07-14T05:49:00Z</dcterms:created>
  <dcterms:modified xsi:type="dcterms:W3CDTF">2026-01-13T09:09:00Z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0bf83476-728a-47dc-8ce8-6bc3c1dd66a9</vt:lpwstr>
  </property>
</Properties>
</file>